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606E7" w14:textId="77777777" w:rsidR="008A550B" w:rsidRPr="008A550B" w:rsidRDefault="008A550B" w:rsidP="008A550B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8A550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993AC20" w14:textId="77777777" w:rsidR="008A550B" w:rsidRPr="008A550B" w:rsidRDefault="008A550B" w:rsidP="008A550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A550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13F2A27" w14:textId="77777777" w:rsidR="008A550B" w:rsidRPr="008A550B" w:rsidRDefault="008A550B" w:rsidP="008A550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A550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F4114E6" w14:textId="77777777" w:rsidR="008A550B" w:rsidRPr="008A550B" w:rsidRDefault="008A550B" w:rsidP="008A550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A550B">
        <w:rPr>
          <w:rFonts w:ascii="Corbel" w:hAnsi="Corbel"/>
          <w:i/>
          <w:sz w:val="20"/>
          <w:szCs w:val="20"/>
          <w:lang w:eastAsia="ar-SA"/>
        </w:rPr>
        <w:t>(skrajne daty</w:t>
      </w:r>
      <w:r w:rsidRPr="008A550B">
        <w:rPr>
          <w:rFonts w:ascii="Corbel" w:hAnsi="Corbel"/>
          <w:sz w:val="20"/>
          <w:szCs w:val="20"/>
          <w:lang w:eastAsia="ar-SA"/>
        </w:rPr>
        <w:t>)</w:t>
      </w:r>
    </w:p>
    <w:p w14:paraId="0ECBA9A1" w14:textId="77777777" w:rsidR="008A550B" w:rsidRPr="008A550B" w:rsidRDefault="008A550B" w:rsidP="008A550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A550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6373272" w14:textId="77777777" w:rsidR="008A550B" w:rsidRPr="008A550B" w:rsidRDefault="008A550B" w:rsidP="008A550B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219653" w14:textId="086F79C9" w:rsidR="00C7195E" w:rsidRPr="00EA65E6" w:rsidRDefault="00C7195E" w:rsidP="00C7195E">
      <w:pPr>
        <w:pStyle w:val="Punktygwne"/>
        <w:spacing w:before="0" w:after="0"/>
        <w:rPr>
          <w:rFonts w:ascii="Corbel" w:hAnsi="Corbel"/>
          <w:szCs w:val="24"/>
        </w:rPr>
      </w:pPr>
      <w:r w:rsidRPr="00EA65E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7195E" w:rsidRPr="00EA65E6" w14:paraId="33FEB40B" w14:textId="77777777" w:rsidTr="5033E484">
        <w:tc>
          <w:tcPr>
            <w:tcW w:w="2694" w:type="dxa"/>
            <w:vAlign w:val="center"/>
          </w:tcPr>
          <w:p w14:paraId="0E90CFB6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7D3F9F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Międzynarodowe prawo ochrony środowiska </w:t>
            </w:r>
          </w:p>
        </w:tc>
      </w:tr>
      <w:tr w:rsidR="00C7195E" w:rsidRPr="00EA65E6" w14:paraId="3A0C8E84" w14:textId="77777777" w:rsidTr="5033E484">
        <w:tc>
          <w:tcPr>
            <w:tcW w:w="2694" w:type="dxa"/>
            <w:vAlign w:val="center"/>
          </w:tcPr>
          <w:p w14:paraId="4D4DD872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E756E12" w14:textId="7566639E" w:rsidR="00C7195E" w:rsidRPr="00EA65E6" w:rsidRDefault="6C5A7347" w:rsidP="5033E4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033E484">
              <w:rPr>
                <w:rFonts w:ascii="Corbel" w:hAnsi="Corbel"/>
                <w:b w:val="0"/>
                <w:color w:val="auto"/>
                <w:sz w:val="24"/>
                <w:szCs w:val="24"/>
              </w:rPr>
              <w:t>A2SO12</w:t>
            </w:r>
          </w:p>
        </w:tc>
      </w:tr>
      <w:tr w:rsidR="00C7195E" w:rsidRPr="00EA65E6" w14:paraId="56855057" w14:textId="77777777" w:rsidTr="5033E484">
        <w:tc>
          <w:tcPr>
            <w:tcW w:w="2694" w:type="dxa"/>
            <w:vAlign w:val="center"/>
          </w:tcPr>
          <w:p w14:paraId="0EC43FF6" w14:textId="77777777" w:rsidR="00C7195E" w:rsidRPr="00EA65E6" w:rsidRDefault="00C7195E" w:rsidP="008431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9D68A53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C7195E" w:rsidRPr="00EA65E6" w14:paraId="6C812CBD" w14:textId="77777777" w:rsidTr="5033E484">
        <w:tc>
          <w:tcPr>
            <w:tcW w:w="2694" w:type="dxa"/>
            <w:vAlign w:val="center"/>
          </w:tcPr>
          <w:p w14:paraId="536810AA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543BA6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="00C7195E" w:rsidRPr="00EA65E6" w14:paraId="20ABBACD" w14:textId="77777777" w:rsidTr="5033E484">
        <w:tc>
          <w:tcPr>
            <w:tcW w:w="2694" w:type="dxa"/>
            <w:vAlign w:val="center"/>
          </w:tcPr>
          <w:p w14:paraId="329E3BE8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6D06D3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C7195E" w:rsidRPr="00EA65E6" w14:paraId="0FC9A6F2" w14:textId="77777777" w:rsidTr="5033E484">
        <w:tc>
          <w:tcPr>
            <w:tcW w:w="2694" w:type="dxa"/>
            <w:vAlign w:val="center"/>
          </w:tcPr>
          <w:p w14:paraId="7729FE8B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1723EB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II stopnia</w:t>
            </w:r>
          </w:p>
        </w:tc>
      </w:tr>
      <w:tr w:rsidR="00C7195E" w:rsidRPr="00EA65E6" w14:paraId="1DAF3AA1" w14:textId="77777777" w:rsidTr="5033E484">
        <w:tc>
          <w:tcPr>
            <w:tcW w:w="2694" w:type="dxa"/>
            <w:vAlign w:val="center"/>
          </w:tcPr>
          <w:p w14:paraId="46164AB6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3CF5D1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C7195E" w:rsidRPr="00EA65E6" w14:paraId="3D4430F1" w14:textId="77777777" w:rsidTr="5033E484">
        <w:tc>
          <w:tcPr>
            <w:tcW w:w="2694" w:type="dxa"/>
            <w:vAlign w:val="center"/>
          </w:tcPr>
          <w:p w14:paraId="6668F4F3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89EC89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C7195E" w:rsidRPr="00EA65E6" w14:paraId="4A208409" w14:textId="77777777" w:rsidTr="5033E484">
        <w:tc>
          <w:tcPr>
            <w:tcW w:w="2694" w:type="dxa"/>
            <w:vAlign w:val="center"/>
          </w:tcPr>
          <w:p w14:paraId="7C1659F9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86B027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I, semestr II</w:t>
            </w:r>
          </w:p>
        </w:tc>
      </w:tr>
      <w:tr w:rsidR="00C7195E" w:rsidRPr="00EA65E6" w14:paraId="418270BF" w14:textId="77777777" w:rsidTr="5033E484">
        <w:tc>
          <w:tcPr>
            <w:tcW w:w="2694" w:type="dxa"/>
            <w:vAlign w:val="center"/>
          </w:tcPr>
          <w:p w14:paraId="5C762C21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87D1A5" w14:textId="4CCE727F" w:rsidR="00C7195E" w:rsidRPr="00EA65E6" w:rsidRDefault="00AF532D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="00C7195E" w:rsidRPr="00EA65E6" w14:paraId="5562F41D" w14:textId="77777777" w:rsidTr="5033E484">
        <w:tc>
          <w:tcPr>
            <w:tcW w:w="2694" w:type="dxa"/>
            <w:vAlign w:val="center"/>
          </w:tcPr>
          <w:p w14:paraId="442C2601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CBACD4D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7195E" w:rsidRPr="00EA65E6" w14:paraId="5B504E81" w14:textId="77777777" w:rsidTr="5033E484">
        <w:tc>
          <w:tcPr>
            <w:tcW w:w="2694" w:type="dxa"/>
            <w:vAlign w:val="center"/>
          </w:tcPr>
          <w:p w14:paraId="503BE12A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39DFED" w14:textId="522A6862" w:rsidR="00C7195E" w:rsidRPr="00EA65E6" w:rsidRDefault="00C7195E" w:rsidP="5033E4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033E484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Lidia Brodowski, prof. UR  </w:t>
            </w:r>
          </w:p>
        </w:tc>
      </w:tr>
      <w:tr w:rsidR="00C7195E" w:rsidRPr="00EA65E6" w14:paraId="64F58E68" w14:textId="77777777" w:rsidTr="5033E484">
        <w:tc>
          <w:tcPr>
            <w:tcW w:w="2694" w:type="dxa"/>
            <w:vAlign w:val="center"/>
          </w:tcPr>
          <w:p w14:paraId="32E088AD" w14:textId="77777777" w:rsidR="00C7195E" w:rsidRPr="00EA65E6" w:rsidRDefault="00C7195E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E81835" w14:textId="77777777" w:rsidR="00C7195E" w:rsidRPr="00EA65E6" w:rsidRDefault="00C7195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14:paraId="3B650E03" w14:textId="77777777" w:rsidR="00C7195E" w:rsidRPr="00EA65E6" w:rsidRDefault="00C7195E" w:rsidP="00C7195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sz w:val="24"/>
          <w:szCs w:val="24"/>
        </w:rPr>
        <w:t xml:space="preserve">* </w:t>
      </w:r>
      <w:r w:rsidRPr="00EA65E6">
        <w:rPr>
          <w:rFonts w:ascii="Corbel" w:hAnsi="Corbel"/>
          <w:i/>
          <w:sz w:val="24"/>
          <w:szCs w:val="24"/>
        </w:rPr>
        <w:t>-</w:t>
      </w:r>
      <w:r w:rsidRPr="00EA65E6">
        <w:rPr>
          <w:rFonts w:ascii="Corbel" w:hAnsi="Corbel"/>
          <w:b w:val="0"/>
          <w:i/>
          <w:sz w:val="24"/>
          <w:szCs w:val="24"/>
        </w:rPr>
        <w:t>opcjonalni</w:t>
      </w:r>
      <w:r w:rsidRPr="00EA65E6">
        <w:rPr>
          <w:rFonts w:ascii="Corbel" w:hAnsi="Corbel"/>
          <w:b w:val="0"/>
          <w:sz w:val="24"/>
          <w:szCs w:val="24"/>
        </w:rPr>
        <w:t>e,</w:t>
      </w:r>
      <w:r w:rsidRPr="00EA65E6">
        <w:rPr>
          <w:rFonts w:ascii="Corbel" w:hAnsi="Corbel"/>
          <w:i/>
          <w:sz w:val="24"/>
          <w:szCs w:val="24"/>
        </w:rPr>
        <w:t xml:space="preserve"> </w:t>
      </w:r>
      <w:r w:rsidRPr="00EA65E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8BBAD78" w14:textId="77777777" w:rsidR="00C7195E" w:rsidRPr="00EA65E6" w:rsidRDefault="00C7195E" w:rsidP="00C7195E">
      <w:pPr>
        <w:pStyle w:val="Podpunkty"/>
        <w:ind w:left="284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FAA66A" w14:textId="77777777" w:rsidR="00C7195E" w:rsidRPr="00EA65E6" w:rsidRDefault="00C7195E" w:rsidP="00C7195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C7195E" w:rsidRPr="00EA65E6" w14:paraId="0965EED5" w14:textId="77777777" w:rsidTr="5033E484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7D6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Semestr</w:t>
            </w:r>
          </w:p>
          <w:p w14:paraId="67D232CC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B5F2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Wykł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C5B9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4EFA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Konw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C7EE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B9A6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Sem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D406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9EEF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Prakt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E582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65EC" w14:textId="77777777" w:rsidR="00C7195E" w:rsidRPr="00EA65E6" w:rsidRDefault="00C7195E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A65E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7195E" w:rsidRPr="00EA65E6" w14:paraId="79A49375" w14:textId="77777777" w:rsidTr="5033E484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651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919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C59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BB1F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7777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FCF4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E5B2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BB53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3AF0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F695" w14:textId="77777777" w:rsidR="00C7195E" w:rsidRPr="00EA65E6" w:rsidRDefault="00C7195E" w:rsidP="008431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C71898" w14:textId="77777777" w:rsidR="00C7195E" w:rsidRPr="00EA65E6" w:rsidRDefault="00C7195E" w:rsidP="00C7195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7DEDD3" w14:textId="77777777" w:rsidR="00C7195E" w:rsidRPr="00EA65E6" w:rsidRDefault="00C7195E" w:rsidP="00C7195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>1.2.</w:t>
      </w:r>
      <w:r w:rsidRPr="00EA65E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19904B" w14:textId="77777777" w:rsidR="00C7195E" w:rsidRDefault="00C7195E" w:rsidP="00C719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65E6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19F39CF4" w14:textId="77777777" w:rsidR="00BE1836" w:rsidRDefault="00BE1836" w:rsidP="00BE18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ED308E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16C7FD2" w14:textId="77777777" w:rsidR="00C7195E" w:rsidRPr="00EA65E6" w:rsidRDefault="00C7195E" w:rsidP="00C719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1.3 </w:t>
      </w:r>
      <w:r w:rsidRPr="00EA65E6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EA65E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A7052A9" w14:textId="77777777" w:rsidR="00C7195E" w:rsidRPr="00EA65E6" w:rsidRDefault="00C7195E" w:rsidP="00C7195E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EA65E6">
        <w:rPr>
          <w:rFonts w:ascii="Corbel" w:eastAsia="Cambria" w:hAnsi="Corbel"/>
        </w:rPr>
        <w:t>Sposób zaliczenia:</w:t>
      </w:r>
    </w:p>
    <w:p w14:paraId="02200028" w14:textId="77777777" w:rsidR="00C7195E" w:rsidRPr="00EA65E6" w:rsidRDefault="00C7195E" w:rsidP="00C7195E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EA65E6">
        <w:rPr>
          <w:rFonts w:ascii="Corbel" w:eastAsia="Cambria" w:hAnsi="Corbel"/>
        </w:rPr>
        <w:t>- konwersatorium – zaliczenie z oceną</w:t>
      </w:r>
    </w:p>
    <w:p w14:paraId="123F6ACA" w14:textId="77777777" w:rsidR="00BE1836" w:rsidRPr="00EA65E6" w:rsidRDefault="00BE1836" w:rsidP="00C7195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F6982D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szCs w:val="24"/>
        </w:rPr>
      </w:pPr>
      <w:r w:rsidRPr="5033E484">
        <w:rPr>
          <w:rFonts w:ascii="Corbel" w:hAnsi="Corbel"/>
        </w:rPr>
        <w:t xml:space="preserve">2.Wymagania wstępne </w:t>
      </w:r>
    </w:p>
    <w:p w14:paraId="727149CB" w14:textId="40E3120F" w:rsidR="5033E484" w:rsidRDefault="5033E484" w:rsidP="5033E48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195E" w:rsidRPr="00EA65E6" w14:paraId="6C88822D" w14:textId="77777777" w:rsidTr="5033E484">
        <w:tc>
          <w:tcPr>
            <w:tcW w:w="9670" w:type="dxa"/>
          </w:tcPr>
          <w:p w14:paraId="0DFE36C9" w14:textId="22C4B3DD" w:rsidR="00C7195E" w:rsidRPr="00EA65E6" w:rsidRDefault="00C7195E" w:rsidP="5033E484">
            <w:pPr>
              <w:pStyle w:val="Podpunkty"/>
              <w:spacing w:before="40" w:after="40"/>
              <w:rPr>
                <w:rFonts w:ascii="Corbel" w:hAnsi="Corbel"/>
                <w:b w:val="0"/>
                <w:lang w:bidi="hi-IN"/>
              </w:rPr>
            </w:pPr>
            <w:r w:rsidRPr="5033E484">
              <w:rPr>
                <w:rFonts w:ascii="Corbel" w:hAnsi="Corbel"/>
                <w:b w:val="0"/>
                <w:lang w:bidi="hi-IN"/>
              </w:rPr>
              <w:t>Znajomość podstaw z zakresu prawa międzynarodowego publicznego</w:t>
            </w:r>
          </w:p>
        </w:tc>
      </w:tr>
    </w:tbl>
    <w:p w14:paraId="4BF6EB4A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szCs w:val="24"/>
        </w:rPr>
      </w:pPr>
    </w:p>
    <w:p w14:paraId="4097D0C5" w14:textId="15C0EB05" w:rsidR="5033E484" w:rsidRDefault="5033E484">
      <w:r>
        <w:br w:type="page"/>
      </w:r>
    </w:p>
    <w:p w14:paraId="5AAD41EF" w14:textId="1716CBA9" w:rsidR="00C7195E" w:rsidRPr="00EA65E6" w:rsidRDefault="00C7195E" w:rsidP="5033E484">
      <w:pPr>
        <w:pStyle w:val="Punktygwne"/>
        <w:spacing w:before="0" w:after="0"/>
        <w:rPr>
          <w:rFonts w:ascii="Corbel" w:hAnsi="Corbel"/>
        </w:rPr>
      </w:pPr>
      <w:r w:rsidRPr="5033E484">
        <w:rPr>
          <w:rFonts w:ascii="Corbel" w:hAnsi="Corbel"/>
        </w:rPr>
        <w:lastRenderedPageBreak/>
        <w:t>3. cele, efekty uczenia się, treści Programowe i stosowane metody Dydaktyczne</w:t>
      </w:r>
    </w:p>
    <w:p w14:paraId="43C755AD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szCs w:val="24"/>
        </w:rPr>
      </w:pPr>
    </w:p>
    <w:p w14:paraId="512E9E3F" w14:textId="77777777" w:rsidR="00C7195E" w:rsidRPr="00EA65E6" w:rsidRDefault="00C7195E" w:rsidP="00C7195E">
      <w:pPr>
        <w:pStyle w:val="Podpunkty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sz w:val="24"/>
          <w:szCs w:val="24"/>
        </w:rPr>
        <w:t>3.1 Cele przedmiotu</w:t>
      </w:r>
    </w:p>
    <w:p w14:paraId="0479ACE9" w14:textId="77777777" w:rsidR="00C7195E" w:rsidRPr="00EA65E6" w:rsidRDefault="00C7195E" w:rsidP="00C7195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C7195E" w:rsidRPr="00EA65E6" w14:paraId="37B904E5" w14:textId="77777777" w:rsidTr="5033E484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AEB07D6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98887D" w14:textId="16809FF9" w:rsidR="00C7195E" w:rsidRPr="00EA65E6" w:rsidRDefault="00C7195E" w:rsidP="5033E484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lang w:bidi="hi-IN"/>
              </w:rPr>
            </w:pPr>
            <w:r w:rsidRPr="5033E484">
              <w:rPr>
                <w:rFonts w:ascii="Corbel" w:hAnsi="Corbel"/>
                <w:b w:val="0"/>
                <w:lang w:bidi="hi-IN"/>
              </w:rPr>
              <w:t xml:space="preserve">zapoznanie z podstawowymi pojęciami i problematyką międzynarodowego prawa ochrony środowiska </w:t>
            </w:r>
          </w:p>
        </w:tc>
      </w:tr>
      <w:tr w:rsidR="00C7195E" w:rsidRPr="00EA65E6" w14:paraId="7ECC2287" w14:textId="77777777" w:rsidTr="5033E484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FFD84BB" w14:textId="612DEB1C" w:rsidR="00C7195E" w:rsidRPr="00EA65E6" w:rsidRDefault="00C7195E" w:rsidP="00843128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bookmarkStart w:id="1" w:name="_GoBack"/>
            <w:bookmarkEnd w:id="1"/>
            <w:r w:rsidRPr="00EA65E6">
              <w:rPr>
                <w:rFonts w:ascii="Corbel" w:hAnsi="Corbel"/>
                <w:sz w:val="22"/>
                <w:szCs w:val="22"/>
                <w:lang w:bidi="hi-IN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D9D4F9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ochrony środowiska we współczesnym świecie</w:t>
            </w:r>
          </w:p>
        </w:tc>
      </w:tr>
      <w:tr w:rsidR="00C7195E" w:rsidRPr="00EA65E6" w14:paraId="38CBE393" w14:textId="77777777" w:rsidTr="5033E484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78559F95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D811CA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przedstawienie roli państw i organizacji międzynarodowych oraz umów międzynarodowych </w:t>
            </w:r>
          </w:p>
          <w:p w14:paraId="072F3333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  <w:lang w:bidi="hi-IN"/>
              </w:rPr>
              <w:t>i zasad odpowiedzialności za ich niedotrzymanie</w:t>
            </w:r>
          </w:p>
        </w:tc>
      </w:tr>
      <w:tr w:rsidR="00C7195E" w:rsidRPr="00EA65E6" w14:paraId="5B637AFD" w14:textId="77777777" w:rsidTr="5033E484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0E65327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09CFE" w14:textId="77777777" w:rsidR="00C7195E" w:rsidRPr="00EA65E6" w:rsidRDefault="00C7195E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ochrony środowiska</w:t>
            </w:r>
          </w:p>
        </w:tc>
      </w:tr>
    </w:tbl>
    <w:p w14:paraId="12722287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A35256" w14:textId="77777777" w:rsidR="00C7195E" w:rsidRPr="00EA65E6" w:rsidRDefault="00C7195E" w:rsidP="00C719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b/>
          <w:sz w:val="24"/>
          <w:szCs w:val="24"/>
        </w:rPr>
        <w:t>3.2 Efekty uczenia się dla przedmiotu</w:t>
      </w:r>
      <w:r w:rsidRPr="00EA65E6">
        <w:rPr>
          <w:rFonts w:ascii="Corbel" w:hAnsi="Corbel"/>
          <w:sz w:val="24"/>
          <w:szCs w:val="24"/>
        </w:rPr>
        <w:t xml:space="preserve"> </w:t>
      </w:r>
    </w:p>
    <w:p w14:paraId="779A770B" w14:textId="77777777" w:rsidR="00C7195E" w:rsidRPr="00EA65E6" w:rsidRDefault="00C7195E" w:rsidP="00C719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C7195E" w:rsidRPr="00EA65E6" w14:paraId="20AEEB83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BD5DDF9" w14:textId="56E197B9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sz w:val="22"/>
                <w:lang w:bidi="hi-IN"/>
              </w:rPr>
              <w:t>EK</w:t>
            </w:r>
            <w:r w:rsidRPr="5033E484">
              <w:rPr>
                <w:rFonts w:ascii="Corbel" w:hAnsi="Corbel"/>
                <w:b w:val="0"/>
                <w:sz w:val="22"/>
                <w:lang w:bidi="hi-IN"/>
              </w:rPr>
              <w:t xml:space="preserve"> (efekt uczenia się)</w:t>
            </w:r>
          </w:p>
          <w:p w14:paraId="56B198C2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63E3BB1" w14:textId="21D20B05" w:rsidR="00C7195E" w:rsidRPr="00EA65E6" w:rsidRDefault="00C7195E" w:rsidP="5033E48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033E484">
              <w:rPr>
                <w:rFonts w:ascii="Corbel" w:hAnsi="Corbel"/>
                <w:b w:val="0"/>
                <w:sz w:val="22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4E0BF" w14:textId="1AB9383F" w:rsidR="00C7195E" w:rsidRPr="00EA65E6" w:rsidRDefault="00C7195E" w:rsidP="5033E484">
            <w:pPr>
              <w:pStyle w:val="Punktygwne"/>
              <w:spacing w:before="0" w:after="0" w:line="256" w:lineRule="auto"/>
              <w:rPr>
                <w:rFonts w:ascii="Corbel" w:hAnsi="Corbel"/>
                <w:sz w:val="22"/>
                <w:lang w:bidi="hi-IN"/>
              </w:rPr>
            </w:pPr>
            <w:r w:rsidRPr="5033E484">
              <w:rPr>
                <w:rFonts w:ascii="Corbel" w:hAnsi="Corbel"/>
                <w:b w:val="0"/>
                <w:sz w:val="22"/>
                <w:lang w:bidi="hi-IN"/>
              </w:rPr>
              <w:t xml:space="preserve">Odniesienie do efektów  kierunkowych </w:t>
            </w:r>
          </w:p>
        </w:tc>
      </w:tr>
      <w:tr w:rsidR="00C7195E" w:rsidRPr="00EA65E6" w14:paraId="55EBD6C3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18DB82F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EA65E6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4DFDABC" w14:textId="78C398E3" w:rsidR="00C7195E" w:rsidRPr="00EA65E6" w:rsidRDefault="00510BA7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C7195E" w:rsidRPr="00EA65E6">
              <w:rPr>
                <w:rFonts w:ascii="Corbel" w:hAnsi="Corbel"/>
                <w:b w:val="0"/>
                <w:bCs/>
                <w:lang w:bidi="hi-IN"/>
              </w:rPr>
              <w:t>definiuje podstawowe pojęcia międzynarodowego prawa ochrony środowiska, wyjaśnia rolę międzynarodowego prawa ochrony środowiska w funkcjonowaniu państw w stosunkach międzynarodowych, wyjaśnia rolę organów krajowych w kształtowaniu regulacji międzynarodowego prawa ochrony środowiska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73B48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14:paraId="2E0A22F5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="00C7195E" w:rsidRPr="00EA65E6" w14:paraId="54FCF40C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39AD4CD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5E28DC4" w14:textId="227A4044" w:rsidR="00C7195E" w:rsidRPr="00EA65E6" w:rsidRDefault="00510BA7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C7195E" w:rsidRPr="00EA65E6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dokonywać wielowymiarowej analizy zagrożeń związanych z ewentualnym nieprzestrzeganiem przez państwa regulacji międzynarodowego prawa ochrony środowiska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659B7B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K_UO3</w:t>
            </w:r>
          </w:p>
          <w:p w14:paraId="480A7A27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="00C7195E" w:rsidRPr="00EA65E6" w14:paraId="58D077C8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72B4DF3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35A11BC" w14:textId="52FF71E6" w:rsidR="00C7195E" w:rsidRPr="00EA65E6" w:rsidRDefault="00510BA7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C7195E" w:rsidRPr="00EA65E6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 zaprezentować swoje stanowisko w języku obcym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72473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K_UO7</w:t>
            </w:r>
          </w:p>
          <w:p w14:paraId="7CEE30BB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="00C7195E" w:rsidRPr="00EA65E6" w14:paraId="350BA898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0902B9E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5E61ED2" w14:textId="25D93D10" w:rsidR="00C7195E" w:rsidRPr="00EA65E6" w:rsidRDefault="00510BA7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C7195E" w:rsidRPr="00EA65E6">
              <w:rPr>
                <w:rFonts w:ascii="Corbel" w:hAnsi="Corbel"/>
                <w:b w:val="0"/>
                <w:bCs/>
                <w:lang w:bidi="hi-IN"/>
              </w:rPr>
              <w:t>potrafi samodzielnie i krytycznie selekcjonować i dobierać właściwie informację oraz uzupełniać w oparciu o nie posiadaną wiedzę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930A3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 xml:space="preserve">K_KO1 </w:t>
            </w:r>
          </w:p>
        </w:tc>
      </w:tr>
      <w:tr w:rsidR="00C7195E" w:rsidRPr="00EA65E6" w14:paraId="780E4405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B4F9EB8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888C7F8" w14:textId="699EA3C4" w:rsidR="00C7195E" w:rsidRPr="00EA65E6" w:rsidRDefault="00510BA7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C7195E" w:rsidRPr="00EA65E6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wiedzę jest w stanie wykorzystać praktycznie w działaniach różnych instytucji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C47BE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K_KO3</w:t>
            </w:r>
          </w:p>
          <w:p w14:paraId="5F0904E9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K_KO4</w:t>
            </w:r>
            <w:r w:rsidRPr="00EA65E6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="00C7195E" w:rsidRPr="00EA65E6" w14:paraId="46EBDEE8" w14:textId="77777777" w:rsidTr="5033E48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546ACD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F922564" w14:textId="62F34E71" w:rsidR="00C7195E" w:rsidRPr="00EA65E6" w:rsidRDefault="00510BA7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C7195E" w:rsidRPr="00EA65E6">
              <w:rPr>
                <w:rFonts w:ascii="Corbel" w:hAnsi="Corbel"/>
                <w:b w:val="0"/>
                <w:bCs/>
                <w:lang w:bidi="hi-IN"/>
              </w:rPr>
              <w:t>w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17540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K_KO5</w:t>
            </w:r>
          </w:p>
        </w:tc>
      </w:tr>
    </w:tbl>
    <w:p w14:paraId="61D34F22" w14:textId="77777777" w:rsidR="00C7195E" w:rsidRPr="00EA65E6" w:rsidRDefault="00C7195E" w:rsidP="00C719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028FB7ED" w14:textId="77777777" w:rsidR="00C7195E" w:rsidRPr="00EA65E6" w:rsidRDefault="00C7195E" w:rsidP="00C719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5E8FBA24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E4D604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DBCC3E" w14:textId="261F65F4" w:rsidR="5033E484" w:rsidRDefault="5033E484">
      <w:r>
        <w:br w:type="page"/>
      </w:r>
    </w:p>
    <w:p w14:paraId="47F32740" w14:textId="77777777" w:rsidR="00C7195E" w:rsidRPr="00EA65E6" w:rsidRDefault="00C7195E" w:rsidP="00C7195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A65E6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EA65E6">
        <w:rPr>
          <w:rFonts w:ascii="Corbel" w:hAnsi="Corbel"/>
          <w:sz w:val="24"/>
          <w:szCs w:val="24"/>
        </w:rPr>
        <w:t xml:space="preserve">  </w:t>
      </w:r>
    </w:p>
    <w:p w14:paraId="5635AD3F" w14:textId="77777777" w:rsidR="00C7195E" w:rsidRPr="00EA65E6" w:rsidRDefault="00C7195E" w:rsidP="00C7195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033E484">
        <w:rPr>
          <w:rFonts w:ascii="Corbel" w:hAnsi="Corbel"/>
          <w:sz w:val="24"/>
          <w:szCs w:val="24"/>
        </w:rPr>
        <w:t xml:space="preserve">Problematyka wykładu </w:t>
      </w:r>
    </w:p>
    <w:p w14:paraId="38CB23A0" w14:textId="6E9EE1E6" w:rsidR="4FDA486B" w:rsidRDefault="4FDA486B" w:rsidP="5033E4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033E484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64443269" w14:textId="77777777" w:rsidR="00C7195E" w:rsidRPr="00EA65E6" w:rsidRDefault="00C7195E" w:rsidP="00C7195E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8384" w:type="dxa"/>
        <w:tblInd w:w="13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384"/>
      </w:tblGrid>
      <w:tr w:rsidR="00C7195E" w:rsidRPr="00EA65E6" w14:paraId="1563FE7C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74ECEE5" w14:textId="77777777" w:rsidR="00C7195E" w:rsidRPr="00EA65E6" w:rsidRDefault="00C7195E" w:rsidP="5033E484">
            <w:pPr>
              <w:pStyle w:val="Akapitzlist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="00C7195E" w:rsidRPr="00EA65E6" w14:paraId="4B60C3AD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26A5FA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I. Międzynarodowe prawo ochrony środowiska – wprowadzenie</w:t>
            </w:r>
          </w:p>
          <w:p w14:paraId="3DBA33DF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1. Pojęcie i cechy międzynarodowego prawa ochrony środowiska</w:t>
            </w:r>
          </w:p>
          <w:p w14:paraId="2B64D9DD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 xml:space="preserve">2. Prawo człowieka do środowiska </w:t>
            </w:r>
          </w:p>
          <w:p w14:paraId="5706C3AF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3. Cele i zasady międzynarodowego prawa ochrony środowiska</w:t>
            </w:r>
          </w:p>
          <w:p w14:paraId="398DE698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4. Podmioty międzynarodowego prawa ochrony środowiska</w:t>
            </w:r>
          </w:p>
          <w:p w14:paraId="13D41CC7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5. Źródła międzynarodowego prawa ochrony środowiska</w:t>
            </w:r>
          </w:p>
        </w:tc>
      </w:tr>
      <w:tr w:rsidR="00C7195E" w:rsidRPr="00EA65E6" w14:paraId="62DCFE30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A3FA554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 xml:space="preserve">II. Ochrona atmosfery i klimatu </w:t>
            </w:r>
          </w:p>
          <w:p w14:paraId="56B66D6B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1. Zanieczyszczenie powietrza i jego transgraniczny charakter</w:t>
            </w:r>
          </w:p>
          <w:p w14:paraId="2F907CE9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2. Ochrona warstwy ozonowej</w:t>
            </w:r>
          </w:p>
          <w:p w14:paraId="5514C4B8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3. Ochrona powietrza</w:t>
            </w:r>
          </w:p>
          <w:p w14:paraId="18CBAB07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4. Ochrona przestrzeni kosmicznej</w:t>
            </w:r>
          </w:p>
          <w:p w14:paraId="586CD966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</w:p>
        </w:tc>
      </w:tr>
      <w:tr w:rsidR="00C7195E" w:rsidRPr="00EA65E6" w14:paraId="0E2D9427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3105300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III. Ochrona obszarów morskich</w:t>
            </w:r>
          </w:p>
          <w:p w14:paraId="344CFF7E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1. Rodzaje zanieczyszczeń</w:t>
            </w:r>
          </w:p>
          <w:p w14:paraId="08F24C1C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2. Prawnomiędzynarodowe regulacje dotyczące zanieczyszczenia środowiska morskiego</w:t>
            </w:r>
          </w:p>
          <w:p w14:paraId="525E7EA6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</w:p>
        </w:tc>
      </w:tr>
      <w:tr w:rsidR="00C7195E" w:rsidRPr="00EA65E6" w14:paraId="7AE96F6C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5995A96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IV. Ochrona różnorodności biologicznej</w:t>
            </w:r>
          </w:p>
          <w:p w14:paraId="6734EBBB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1. Przedmiot ochrony</w:t>
            </w:r>
          </w:p>
          <w:p w14:paraId="74444A75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2. Regulacje o charakterze powszechnym i regionalnym dotyczące gatunków i siedlisk</w:t>
            </w:r>
          </w:p>
        </w:tc>
      </w:tr>
      <w:tr w:rsidR="00C7195E" w:rsidRPr="00EA65E6" w14:paraId="7445C4EA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648B6D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V. Ochrona międzynarodowych cieków wodnych i jezior</w:t>
            </w:r>
          </w:p>
        </w:tc>
      </w:tr>
      <w:tr w:rsidR="00C7195E" w:rsidRPr="00EA65E6" w14:paraId="3D6FFE9E" w14:textId="77777777" w:rsidTr="5033E484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3A02990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 xml:space="preserve">VI. Prawnomiędzynarodowa odpowiedzialność państw i załatwianie sporów dotyczących środowiska </w:t>
            </w:r>
          </w:p>
          <w:p w14:paraId="22674A2A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>1. Odpowiedzialności państw za szkody w środowisku</w:t>
            </w:r>
          </w:p>
          <w:p w14:paraId="6F94E05B" w14:textId="77777777" w:rsidR="00C7195E" w:rsidRPr="00EA65E6" w:rsidRDefault="00C7195E" w:rsidP="5033E484">
            <w:pPr>
              <w:pStyle w:val="Akapitzlist"/>
              <w:spacing w:after="0" w:line="360" w:lineRule="auto"/>
              <w:rPr>
                <w:rFonts w:ascii="Corbel" w:hAnsi="Corbel"/>
                <w:lang w:bidi="hi-IN"/>
              </w:rPr>
            </w:pPr>
            <w:r w:rsidRPr="5033E484">
              <w:rPr>
                <w:rFonts w:ascii="Corbel" w:hAnsi="Corbel"/>
                <w:lang w:bidi="hi-IN"/>
              </w:rPr>
              <w:t xml:space="preserve">2. Sposoby załatwiania sporów </w:t>
            </w:r>
          </w:p>
        </w:tc>
      </w:tr>
    </w:tbl>
    <w:p w14:paraId="0C87BB1C" w14:textId="77777777" w:rsidR="00C7195E" w:rsidRPr="00EA65E6" w:rsidRDefault="00C7195E" w:rsidP="00C7195E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C87E23" w14:textId="4C610B5B" w:rsidR="00C7195E" w:rsidRPr="00EA65E6" w:rsidRDefault="00C7195E" w:rsidP="5033E484">
      <w:pPr>
        <w:pStyle w:val="Punktygwne"/>
        <w:spacing w:before="0" w:after="0"/>
        <w:rPr>
          <w:rFonts w:ascii="Corbel" w:hAnsi="Corbel"/>
          <w:szCs w:val="24"/>
        </w:rPr>
      </w:pPr>
    </w:p>
    <w:p w14:paraId="20E4BC68" w14:textId="1A453162" w:rsidR="5033E484" w:rsidRDefault="5033E484" w:rsidP="5033E484">
      <w:pPr>
        <w:pStyle w:val="Punktygwne"/>
        <w:spacing w:after="0"/>
        <w:rPr>
          <w:rFonts w:ascii="Corbel" w:hAnsi="Corbel"/>
          <w:szCs w:val="24"/>
        </w:rPr>
      </w:pPr>
    </w:p>
    <w:p w14:paraId="64BB37F9" w14:textId="77777777" w:rsidR="00173A4A" w:rsidRDefault="00173A4A" w:rsidP="00C719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9BBC63" w14:textId="2AC3272A" w:rsidR="00C7195E" w:rsidRPr="00EA65E6" w:rsidRDefault="00876F7F" w:rsidP="00C7195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7195E" w:rsidRPr="00EA65E6">
        <w:rPr>
          <w:rFonts w:ascii="Corbel" w:hAnsi="Corbel"/>
          <w:smallCaps w:val="0"/>
          <w:szCs w:val="24"/>
        </w:rPr>
        <w:lastRenderedPageBreak/>
        <w:t>3.4 Metody dydaktyczne</w:t>
      </w:r>
      <w:r w:rsidR="00C7195E" w:rsidRPr="00EA65E6">
        <w:rPr>
          <w:rFonts w:ascii="Corbel" w:hAnsi="Corbel"/>
          <w:b w:val="0"/>
          <w:smallCaps w:val="0"/>
          <w:szCs w:val="24"/>
        </w:rPr>
        <w:t xml:space="preserve"> </w:t>
      </w:r>
    </w:p>
    <w:p w14:paraId="3A96FA3B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0A8239" w14:textId="1519FBC9" w:rsidR="00C7195E" w:rsidRPr="00EA65E6" w:rsidRDefault="00C7195E" w:rsidP="00C7195E">
      <w:pPr>
        <w:pStyle w:val="Punktygwne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b w:val="0"/>
          <w:bCs/>
        </w:rPr>
        <w:t>Wykład informacyjny, wykład problemowy</w:t>
      </w:r>
      <w:r w:rsidR="00426986">
        <w:rPr>
          <w:rFonts w:ascii="Corbel" w:hAnsi="Corbel"/>
          <w:b w:val="0"/>
          <w:bCs/>
        </w:rPr>
        <w:t>, wykład z prezentacją multimedialną, dyskusją</w:t>
      </w:r>
    </w:p>
    <w:p w14:paraId="2732A7EA" w14:textId="77777777" w:rsidR="00C7195E" w:rsidRPr="00EA65E6" w:rsidRDefault="00C7195E" w:rsidP="00C719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761921" w14:textId="77777777" w:rsidR="00C7195E" w:rsidRPr="00EA65E6" w:rsidRDefault="00C7195E" w:rsidP="00C719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4. METODY I KRYTERIA OCENY </w:t>
      </w:r>
    </w:p>
    <w:p w14:paraId="7FAEDDAD" w14:textId="77777777" w:rsidR="00C7195E" w:rsidRPr="00EA65E6" w:rsidRDefault="00C7195E" w:rsidP="00C719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7B3C1E" w14:textId="77777777" w:rsidR="00C7195E" w:rsidRPr="00EA65E6" w:rsidRDefault="00C7195E" w:rsidP="00C719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>4.1 Sposoby weryfikacji efektów uczenia się</w:t>
      </w:r>
    </w:p>
    <w:p w14:paraId="7CBE37EA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C7195E" w:rsidRPr="00EA65E6" w14:paraId="6E367084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874174D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14:paraId="08AEB23A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0F818F6" w14:textId="2734ECE8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445659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14:paraId="38E2708E" w14:textId="457F6F3A" w:rsidR="00C7195E" w:rsidRPr="00EA65E6" w:rsidRDefault="00C7195E" w:rsidP="5033E48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033E484">
              <w:rPr>
                <w:rFonts w:ascii="Corbel" w:hAnsi="Corbel"/>
                <w:b w:val="0"/>
                <w:color w:val="000000" w:themeColor="text1"/>
                <w:sz w:val="22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E36BA" w14:textId="50B2CCCE" w:rsidR="00C7195E" w:rsidRPr="00EA65E6" w:rsidRDefault="00C7195E" w:rsidP="5033E48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033E484">
              <w:rPr>
                <w:rFonts w:ascii="Corbel" w:hAnsi="Corbel"/>
                <w:b w:val="0"/>
                <w:sz w:val="22"/>
                <w:lang w:bidi="hi-IN"/>
              </w:rPr>
              <w:t xml:space="preserve">Forma zajęć dydaktycznych </w:t>
            </w:r>
          </w:p>
          <w:p w14:paraId="6204D399" w14:textId="51EF2961" w:rsidR="00C7195E" w:rsidRPr="00EA65E6" w:rsidRDefault="00C7195E" w:rsidP="5033E48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033E484">
              <w:rPr>
                <w:rFonts w:ascii="Corbel" w:hAnsi="Corbel"/>
                <w:b w:val="0"/>
                <w:sz w:val="22"/>
                <w:lang w:bidi="hi-IN"/>
              </w:rPr>
              <w:t xml:space="preserve">(w, </w:t>
            </w:r>
            <w:proofErr w:type="spellStart"/>
            <w:r w:rsidRPr="5033E484">
              <w:rPr>
                <w:rFonts w:ascii="Corbel" w:hAnsi="Corbel"/>
                <w:b w:val="0"/>
                <w:sz w:val="22"/>
                <w:lang w:bidi="hi-IN"/>
              </w:rPr>
              <w:t>ćw</w:t>
            </w:r>
            <w:proofErr w:type="spellEnd"/>
            <w:r w:rsidRPr="5033E484">
              <w:rPr>
                <w:rFonts w:ascii="Corbel" w:hAnsi="Corbel"/>
                <w:b w:val="0"/>
                <w:sz w:val="22"/>
                <w:lang w:bidi="hi-IN"/>
              </w:rPr>
              <w:t>, …)</w:t>
            </w:r>
          </w:p>
        </w:tc>
      </w:tr>
      <w:tr w:rsidR="00C7195E" w:rsidRPr="00EA65E6" w14:paraId="3AD64AFC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877349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EA65E6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EA65E6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C5E90C3" w14:textId="77777777" w:rsidR="00C7195E" w:rsidRPr="00EA65E6" w:rsidRDefault="00C7195E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44920" w14:textId="77777777" w:rsidR="00C7195E" w:rsidRPr="00EA65E6" w:rsidRDefault="00C7195E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C7195E" w:rsidRPr="00EA65E6" w14:paraId="469C4932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A0770D9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A8123BA" w14:textId="77777777" w:rsidR="00C7195E" w:rsidRPr="00EA65E6" w:rsidRDefault="00C7195E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4469D0" w14:textId="77777777" w:rsidR="00C7195E" w:rsidRPr="00EA65E6" w:rsidRDefault="00C7195E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C7195E" w:rsidRPr="00EA65E6" w14:paraId="677C2271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4B0EDEF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2A4E3CF" w14:textId="1E421146" w:rsidR="00C7195E" w:rsidRPr="00EA65E6" w:rsidRDefault="008411BB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44AF3" w14:textId="77777777" w:rsidR="00C7195E" w:rsidRPr="00EA65E6" w:rsidRDefault="00C7195E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C7195E" w:rsidRPr="00EA65E6" w14:paraId="6DFC461B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04244E9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5A5BCA" w14:textId="77777777" w:rsidR="00C7195E" w:rsidRPr="00EA65E6" w:rsidRDefault="00C7195E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01041" w14:textId="77777777" w:rsidR="00C7195E" w:rsidRPr="00EA65E6" w:rsidRDefault="00C7195E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C7195E" w:rsidRPr="00EA65E6" w14:paraId="6A349217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21A785E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C8859AE" w14:textId="77777777" w:rsidR="00C7195E" w:rsidRPr="00EA65E6" w:rsidRDefault="00C7195E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55682" w14:textId="77777777" w:rsidR="00C7195E" w:rsidRPr="00EA65E6" w:rsidRDefault="00C7195E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C7195E" w:rsidRPr="00EA65E6" w14:paraId="28E146DB" w14:textId="77777777" w:rsidTr="5033E484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DD56687" w14:textId="77777777" w:rsidR="00C7195E" w:rsidRPr="00EA65E6" w:rsidRDefault="00C7195E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CB31A4" w14:textId="77777777" w:rsidR="00C7195E" w:rsidRPr="00EA65E6" w:rsidRDefault="00C7195E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C504C" w14:textId="77777777" w:rsidR="00C7195E" w:rsidRPr="00EA65E6" w:rsidRDefault="00C7195E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14:paraId="656811D4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80DCC9" w14:textId="77777777" w:rsidR="00C7195E" w:rsidRPr="00EA65E6" w:rsidRDefault="00C7195E" w:rsidP="00C719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EA30501" w14:textId="77777777" w:rsidR="00C7195E" w:rsidRPr="00EA65E6" w:rsidRDefault="00C7195E" w:rsidP="00C719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195E" w:rsidRPr="00EA65E6" w14:paraId="3721838A" w14:textId="77777777" w:rsidTr="5033E484">
        <w:tc>
          <w:tcPr>
            <w:tcW w:w="9670" w:type="dxa"/>
          </w:tcPr>
          <w:p w14:paraId="0F03C61E" w14:textId="77777777" w:rsidR="00C7195E" w:rsidRPr="00EA65E6" w:rsidRDefault="00C7195E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8E819F" w14:textId="77777777" w:rsidR="000C59C8" w:rsidRDefault="000C59C8" w:rsidP="000C59C8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14:paraId="060F90E6" w14:textId="3730B25F" w:rsidR="000C59C8" w:rsidRPr="00DA4406" w:rsidRDefault="14781543" w:rsidP="5033E484">
            <w:pPr>
              <w:pStyle w:val="Podpunkty"/>
              <w:rPr>
                <w:rFonts w:ascii="Corbel" w:hAnsi="Corbel"/>
                <w:b w:val="0"/>
                <w:smallCaps/>
              </w:rPr>
            </w:pPr>
            <w:r w:rsidRPr="5033E484">
              <w:rPr>
                <w:rFonts w:ascii="Corbel" w:hAnsi="Corbel"/>
                <w:b w:val="0"/>
              </w:rPr>
              <w:t>S</w:t>
            </w:r>
            <w:r w:rsidR="565EFFA7" w:rsidRPr="5033E484">
              <w:rPr>
                <w:rFonts w:ascii="Corbel" w:hAnsi="Corbel"/>
                <w:b w:val="0"/>
              </w:rPr>
              <w:t>tudent zaliczając konwersatorium wybiera temat spośród zaproponowanych przez osobę prowadzącą przedmiot i przygotowuje naukową prezentację problemowego zagadnienia ze wskazaniem swojego stanowiska.</w:t>
            </w:r>
            <w:r w:rsidR="0FFB9660" w:rsidRPr="5033E484">
              <w:rPr>
                <w:rFonts w:ascii="Corbel" w:hAnsi="Corbel"/>
                <w:b w:val="0"/>
              </w:rPr>
              <w:t xml:space="preserve"> Ocena uzależniona jest od stopnia wnikliwości przeprowadzonej analizy naukowej, postawionych prawidłowo założeń i wniosków podsumowujących proces badawczy Studenta.</w:t>
            </w:r>
          </w:p>
          <w:p w14:paraId="4A5DFAE2" w14:textId="77777777" w:rsidR="00C7195E" w:rsidRPr="00EA65E6" w:rsidRDefault="00C7195E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6E939C" w14:textId="77777777" w:rsidR="00C7195E" w:rsidRPr="00EA65E6" w:rsidRDefault="00C7195E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C023FF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319F77" w14:textId="77777777" w:rsidR="00C7195E" w:rsidRPr="00EA65E6" w:rsidRDefault="00C7195E" w:rsidP="00C7195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A65E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BBF6A0D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C7195E" w:rsidRPr="00EA65E6" w14:paraId="5DF90041" w14:textId="77777777" w:rsidTr="5033E484">
        <w:tc>
          <w:tcPr>
            <w:tcW w:w="4962" w:type="dxa"/>
            <w:vAlign w:val="center"/>
          </w:tcPr>
          <w:p w14:paraId="09545C0D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5E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45C24B6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5E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7195E" w:rsidRPr="00EA65E6" w14:paraId="47E17B7A" w14:textId="77777777" w:rsidTr="5033E484">
        <w:tc>
          <w:tcPr>
            <w:tcW w:w="4962" w:type="dxa"/>
          </w:tcPr>
          <w:p w14:paraId="348BA8E9" w14:textId="6F3D03BD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33E484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7BCF9C92" w:rsidRPr="5033E4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033E4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CDBD0AD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7195E" w:rsidRPr="00EA65E6" w14:paraId="644296F7" w14:textId="77777777" w:rsidTr="5033E484">
        <w:tc>
          <w:tcPr>
            <w:tcW w:w="4962" w:type="dxa"/>
          </w:tcPr>
          <w:p w14:paraId="304AD043" w14:textId="276CE33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456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124651E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C481461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C7195E" w:rsidRPr="00EA65E6" w14:paraId="0762E1B2" w14:textId="77777777" w:rsidTr="5033E484">
        <w:tc>
          <w:tcPr>
            <w:tcW w:w="4962" w:type="dxa"/>
          </w:tcPr>
          <w:p w14:paraId="69A677BE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4C9116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66C365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C7195E" w:rsidRPr="00EA65E6" w14:paraId="58CCD3BA" w14:textId="77777777" w:rsidTr="5033E484">
        <w:tc>
          <w:tcPr>
            <w:tcW w:w="4962" w:type="dxa"/>
          </w:tcPr>
          <w:p w14:paraId="777921A2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0C37FD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A65E6">
              <w:rPr>
                <w:rFonts w:ascii="Corbel" w:hAnsi="Corbel"/>
              </w:rPr>
              <w:t>75</w:t>
            </w:r>
          </w:p>
        </w:tc>
      </w:tr>
      <w:tr w:rsidR="00C7195E" w:rsidRPr="00EA65E6" w14:paraId="49311804" w14:textId="77777777" w:rsidTr="5033E484">
        <w:tc>
          <w:tcPr>
            <w:tcW w:w="4962" w:type="dxa"/>
          </w:tcPr>
          <w:p w14:paraId="44E37949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A65E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B0C2E1" w14:textId="77777777" w:rsidR="00C7195E" w:rsidRPr="00EA65E6" w:rsidRDefault="00C7195E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A65E6">
              <w:rPr>
                <w:rFonts w:ascii="Corbel" w:hAnsi="Corbel"/>
              </w:rPr>
              <w:t>3</w:t>
            </w:r>
          </w:p>
        </w:tc>
      </w:tr>
    </w:tbl>
    <w:p w14:paraId="7B7328F7" w14:textId="77777777" w:rsidR="00C7195E" w:rsidRPr="00EA65E6" w:rsidRDefault="00C7195E" w:rsidP="00C7195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A65E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BF791EE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A6173A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D5D5A7" w14:textId="24D7BB0C" w:rsidR="00C7195E" w:rsidRPr="00EA65E6" w:rsidRDefault="00C7195E" w:rsidP="5033E484">
      <w:pPr>
        <w:pStyle w:val="Punktygwne"/>
        <w:spacing w:before="0" w:after="0"/>
        <w:rPr>
          <w:rFonts w:ascii="Corbel" w:hAnsi="Corbel"/>
          <w:smallCaps w:val="0"/>
        </w:rPr>
      </w:pPr>
      <w:r w:rsidRPr="5033E484">
        <w:rPr>
          <w:rFonts w:ascii="Corbel" w:hAnsi="Corbel"/>
          <w:smallCaps w:val="0"/>
        </w:rPr>
        <w:t>6. PRAKTYKI ZAWODOWE W RAMACH PRZEDMIOTU</w:t>
      </w:r>
    </w:p>
    <w:p w14:paraId="77722961" w14:textId="77777777" w:rsidR="00C7195E" w:rsidRPr="00EA65E6" w:rsidRDefault="00C7195E" w:rsidP="00C7195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7195E" w:rsidRPr="00EA65E6" w14:paraId="5EBF31EC" w14:textId="77777777" w:rsidTr="5033E484">
        <w:trPr>
          <w:trHeight w:val="397"/>
        </w:trPr>
        <w:tc>
          <w:tcPr>
            <w:tcW w:w="3544" w:type="dxa"/>
          </w:tcPr>
          <w:p w14:paraId="71AA538A" w14:textId="77777777" w:rsidR="00C7195E" w:rsidRPr="00EA65E6" w:rsidRDefault="00C7195E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5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53C527" w14:textId="5269CF20" w:rsidR="00C7195E" w:rsidRPr="00EA65E6" w:rsidRDefault="18EC627F" w:rsidP="5033E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033E48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7195E" w:rsidRPr="00EA65E6" w14:paraId="7EF1AC68" w14:textId="77777777" w:rsidTr="5033E484">
        <w:trPr>
          <w:trHeight w:val="397"/>
        </w:trPr>
        <w:tc>
          <w:tcPr>
            <w:tcW w:w="3544" w:type="dxa"/>
          </w:tcPr>
          <w:p w14:paraId="67EB12E2" w14:textId="77777777" w:rsidR="00C7195E" w:rsidRPr="00EA65E6" w:rsidRDefault="00C7195E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5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405460" w14:textId="2EF4FB17" w:rsidR="00C7195E" w:rsidRPr="00EA65E6" w:rsidRDefault="185D81A1" w:rsidP="5033E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033E48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8700134" w14:textId="77777777" w:rsidR="00C7195E" w:rsidRPr="00EA65E6" w:rsidRDefault="00C7195E" w:rsidP="00C7195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EADF44" w14:textId="77777777" w:rsidR="00C7195E" w:rsidRPr="00EA65E6" w:rsidRDefault="00C7195E" w:rsidP="00C7195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7. LITERATURA </w:t>
      </w:r>
    </w:p>
    <w:p w14:paraId="0C9EB1FF" w14:textId="77777777" w:rsidR="00C7195E" w:rsidRPr="00EA65E6" w:rsidRDefault="00C7195E" w:rsidP="00C7195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C7195E" w:rsidRPr="00EA65E6" w14:paraId="1A154E1F" w14:textId="77777777" w:rsidTr="00843128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F3EFB" w14:textId="77777777" w:rsidR="00C7195E" w:rsidRPr="00EA65E6" w:rsidRDefault="00C7195E" w:rsidP="00843128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EA65E6"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2CBFF7A1" w14:textId="77777777" w:rsidR="00C7195E" w:rsidRPr="00EA65E6" w:rsidRDefault="00C7195E" w:rsidP="00843128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14:paraId="389FC652" w14:textId="77777777" w:rsidR="00D07F6C" w:rsidRDefault="00C7195E" w:rsidP="00650E77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- J. Ciechanowicz-</w:t>
            </w:r>
            <w:proofErr w:type="spellStart"/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McLean</w:t>
            </w:r>
            <w:proofErr w:type="spellEnd"/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, „Ochrona środowiska w prawie międzynarodowym, Warszawa 2005</w:t>
            </w:r>
          </w:p>
          <w:p w14:paraId="180BDC76" w14:textId="27887290" w:rsidR="00C7195E" w:rsidRPr="00EA65E6" w:rsidRDefault="00C7195E" w:rsidP="00650E77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="00C7195E" w:rsidRPr="00EA65E6" w14:paraId="76FA0C0E" w14:textId="77777777" w:rsidTr="00843128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2B807" w14:textId="77777777" w:rsidR="00C7195E" w:rsidRPr="00EA65E6" w:rsidRDefault="00C7195E" w:rsidP="00843128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EA65E6"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6C3ACA4B" w14:textId="77777777" w:rsidR="00C7195E" w:rsidRPr="00EA65E6" w:rsidRDefault="00C7195E" w:rsidP="00843128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>- Z. Bukowski, „Prawo międzynarodowe a ochrona środowiska”, Toruń 2011</w:t>
            </w:r>
          </w:p>
          <w:p w14:paraId="266F92B6" w14:textId="77777777" w:rsidR="00C7195E" w:rsidRPr="00EA65E6" w:rsidRDefault="00C7195E" w:rsidP="00843128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 xml:space="preserve">-J. </w:t>
            </w:r>
            <w:proofErr w:type="spellStart"/>
            <w:r w:rsidRPr="00EA65E6">
              <w:rPr>
                <w:rFonts w:ascii="Corbel" w:hAnsi="Corbel"/>
                <w:szCs w:val="24"/>
                <w:lang w:eastAsia="zh-CN"/>
              </w:rPr>
              <w:t>Gilas</w:t>
            </w:r>
            <w:proofErr w:type="spellEnd"/>
            <w:r w:rsidRPr="00EA65E6">
              <w:rPr>
                <w:rFonts w:ascii="Corbel" w:hAnsi="Corbel"/>
                <w:szCs w:val="24"/>
                <w:lang w:eastAsia="zh-CN"/>
              </w:rPr>
              <w:t xml:space="preserve"> (red.), Prawnomiędzynarodowa ochrona środowiska naturalnego w świetle prawa międzynarodowego, Warszawa 1991</w:t>
            </w:r>
          </w:p>
          <w:p w14:paraId="215C2683" w14:textId="77777777" w:rsidR="00C7195E" w:rsidRPr="00EA65E6" w:rsidRDefault="00C7195E" w:rsidP="00843128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>- A. Gubrynowicz, „Ochrona powietrza w świetle prawa międzynarodowego”, Warszawa 2005</w:t>
            </w:r>
          </w:p>
          <w:p w14:paraId="056F6493" w14:textId="77777777" w:rsidR="00075CAD" w:rsidRDefault="00C7195E" w:rsidP="00E60B0F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584F5844" w14:textId="053961F3" w:rsidR="00C7195E" w:rsidRPr="00EA65E6" w:rsidRDefault="00C7195E" w:rsidP="00E60B0F">
            <w:pPr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 xml:space="preserve">- B. Rakoczy, M. </w:t>
            </w:r>
            <w:proofErr w:type="spellStart"/>
            <w:r w:rsidRPr="00EA65E6">
              <w:rPr>
                <w:rFonts w:ascii="Corbel" w:hAnsi="Corbel"/>
                <w:szCs w:val="24"/>
                <w:lang w:eastAsia="zh-CN"/>
              </w:rPr>
              <w:t>Pchałek</w:t>
            </w:r>
            <w:proofErr w:type="spellEnd"/>
            <w:r w:rsidRPr="00EA65E6">
              <w:rPr>
                <w:rFonts w:ascii="Corbel" w:hAnsi="Corbel"/>
                <w:szCs w:val="24"/>
                <w:lang w:eastAsia="zh-CN"/>
              </w:rPr>
              <w:t xml:space="preserve"> (red.), „Wybrane problemy prawa ochrony środowiska”, Warszawa 2010</w:t>
            </w:r>
          </w:p>
        </w:tc>
      </w:tr>
    </w:tbl>
    <w:p w14:paraId="71AD6FBE" w14:textId="77777777" w:rsidR="00C7195E" w:rsidRPr="00EA65E6" w:rsidRDefault="00C7195E" w:rsidP="00C7195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4B334" w14:textId="77777777" w:rsidR="00C7195E" w:rsidRPr="00EA65E6" w:rsidRDefault="00C7195E" w:rsidP="00C7195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A65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A7B8A03" w14:textId="77777777" w:rsidR="00C7195E" w:rsidRPr="00EA65E6" w:rsidRDefault="00C7195E" w:rsidP="00C7195E">
      <w:pPr>
        <w:rPr>
          <w:rFonts w:ascii="Corbel" w:hAnsi="Corbel"/>
        </w:rPr>
      </w:pPr>
    </w:p>
    <w:p w14:paraId="451E1321" w14:textId="77777777" w:rsidR="00ED46B5" w:rsidRDefault="00ED46B5"/>
    <w:sectPr w:rsidR="00ED46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AD0"/>
    <w:rsid w:val="000312EE"/>
    <w:rsid w:val="00075CAD"/>
    <w:rsid w:val="000C59C8"/>
    <w:rsid w:val="00114CFE"/>
    <w:rsid w:val="00173A4A"/>
    <w:rsid w:val="00426986"/>
    <w:rsid w:val="00445659"/>
    <w:rsid w:val="00510BA7"/>
    <w:rsid w:val="00583826"/>
    <w:rsid w:val="005F2B45"/>
    <w:rsid w:val="006161A1"/>
    <w:rsid w:val="00650E77"/>
    <w:rsid w:val="006F43F5"/>
    <w:rsid w:val="007D1914"/>
    <w:rsid w:val="008411BB"/>
    <w:rsid w:val="00876F7F"/>
    <w:rsid w:val="008A550B"/>
    <w:rsid w:val="00973336"/>
    <w:rsid w:val="00A87306"/>
    <w:rsid w:val="00AF532D"/>
    <w:rsid w:val="00BE1836"/>
    <w:rsid w:val="00C7195E"/>
    <w:rsid w:val="00D03AD0"/>
    <w:rsid w:val="00D07F6C"/>
    <w:rsid w:val="00DA4406"/>
    <w:rsid w:val="00E60B0F"/>
    <w:rsid w:val="00ED46B5"/>
    <w:rsid w:val="047589FC"/>
    <w:rsid w:val="0FFB9660"/>
    <w:rsid w:val="14781543"/>
    <w:rsid w:val="185D81A1"/>
    <w:rsid w:val="18EC627F"/>
    <w:rsid w:val="192ACC54"/>
    <w:rsid w:val="1B02DCD0"/>
    <w:rsid w:val="22B8863D"/>
    <w:rsid w:val="364A786A"/>
    <w:rsid w:val="4627C86D"/>
    <w:rsid w:val="4FDA486B"/>
    <w:rsid w:val="5033E484"/>
    <w:rsid w:val="565EFFA7"/>
    <w:rsid w:val="583C5859"/>
    <w:rsid w:val="69DDE955"/>
    <w:rsid w:val="6C5A7347"/>
    <w:rsid w:val="7BCF9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C482"/>
  <w15:chartTrackingRefBased/>
  <w15:docId w15:val="{CED216F3-C239-4962-87DB-4335D8A1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195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195E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C7195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7195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7195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C7195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C7195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7195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7195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7195E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19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195E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5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1043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Anna Pikus</cp:lastModifiedBy>
  <cp:revision>23</cp:revision>
  <dcterms:created xsi:type="dcterms:W3CDTF">2023-09-11T10:19:00Z</dcterms:created>
  <dcterms:modified xsi:type="dcterms:W3CDTF">2024-09-03T07:26:00Z</dcterms:modified>
</cp:coreProperties>
</file>